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44D31" w14:textId="77777777" w:rsidR="00CD3FB4" w:rsidRDefault="00CD3FB4" w:rsidP="00CD3FB4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0BC129D7" w14:textId="77777777" w:rsidR="00CD3FB4" w:rsidRDefault="00CD3FB4" w:rsidP="00CD3FB4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130DECC0" w14:textId="77777777" w:rsidR="00CD3FB4" w:rsidRDefault="00CD3FB4" w:rsidP="00CD3FB4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40B76CDF" w14:textId="7C39A539" w:rsidR="00CD3FB4" w:rsidRDefault="00CD3FB4" w:rsidP="00CD3FB4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hd w:val="clear" w:color="auto" w:fill="F3F3F3"/>
        </w:rPr>
      </w:pPr>
      <w:proofErr w:type="spellStart"/>
      <w:r>
        <w:rPr>
          <w:rFonts w:ascii="Times New Roman" w:eastAsia="Times New Roman" w:hAnsi="Times New Roman" w:cs="Times New Roman"/>
          <w:b/>
        </w:rPr>
        <w:t>Reducerea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abandonului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școlar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în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Școala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Gimnazială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D3FB4">
        <w:rPr>
          <w:rFonts w:ascii="Times New Roman" w:eastAsia="Times New Roman" w:hAnsi="Times New Roman" w:cs="Times New Roman"/>
          <w:b/>
        </w:rPr>
        <w:t>Lenauheim</w:t>
      </w:r>
      <w:proofErr w:type="spellEnd"/>
      <w:r>
        <w:rPr>
          <w:rFonts w:ascii="Times New Roman" w:eastAsia="Times New Roman" w:hAnsi="Times New Roman" w:cs="Times New Roman"/>
          <w:b/>
          <w:highlight w:val="yellow"/>
        </w:rPr>
        <w:t xml:space="preserve"> </w:t>
      </w:r>
    </w:p>
    <w:p w14:paraId="57D87469" w14:textId="77777777" w:rsidR="00CD3FB4" w:rsidRDefault="00CD3FB4" w:rsidP="00CD3FB4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„PNRR: </w:t>
      </w:r>
      <w:proofErr w:type="spellStart"/>
      <w:r>
        <w:rPr>
          <w:rFonts w:ascii="Times New Roman" w:eastAsia="Times New Roman" w:hAnsi="Times New Roman" w:cs="Times New Roman"/>
          <w:b/>
        </w:rPr>
        <w:t>Fonduri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pentru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România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modernă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și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reformată</w:t>
      </w:r>
      <w:proofErr w:type="spellEnd"/>
      <w:r>
        <w:rPr>
          <w:rFonts w:ascii="Times New Roman" w:eastAsia="Times New Roman" w:hAnsi="Times New Roman" w:cs="Times New Roman"/>
          <w:b/>
        </w:rPr>
        <w:t>!”</w:t>
      </w:r>
    </w:p>
    <w:p w14:paraId="25F6D256" w14:textId="77777777" w:rsidR="00CD3FB4" w:rsidRDefault="00CD3FB4" w:rsidP="00CD3FB4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4472C4"/>
        </w:rPr>
      </w:pPr>
    </w:p>
    <w:p w14:paraId="08F00031" w14:textId="77777777" w:rsidR="00CD3FB4" w:rsidRDefault="00CD3FB4" w:rsidP="00CD3FB4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4472C4"/>
        </w:rPr>
      </w:pPr>
    </w:p>
    <w:p w14:paraId="7A440E32" w14:textId="77777777" w:rsidR="00CD3FB4" w:rsidRDefault="00CD3FB4" w:rsidP="00CD3FB4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1FE18F6C" w14:textId="0EF1F2FC" w:rsidR="00CD3FB4" w:rsidRDefault="00CD3FB4" w:rsidP="00CD3FB4">
      <w:pPr>
        <w:spacing w:after="0" w:line="240" w:lineRule="auto"/>
        <w:ind w:left="0" w:right="810" w:hanging="2"/>
        <w:rPr>
          <w:rFonts w:ascii="Times New Roman" w:eastAsia="Times New Roman" w:hAnsi="Times New Roman" w:cs="Times New Roman"/>
          <w:highlight w:val="white"/>
        </w:rPr>
      </w:pPr>
      <w:proofErr w:type="spellStart"/>
      <w:r>
        <w:rPr>
          <w:rFonts w:ascii="Times New Roman" w:eastAsia="Times New Roman" w:hAnsi="Times New Roman" w:cs="Times New Roman"/>
        </w:rPr>
        <w:t>Ș</w:t>
      </w:r>
      <w:r>
        <w:rPr>
          <w:rFonts w:ascii="Times New Roman" w:eastAsia="Times New Roman" w:hAnsi="Times New Roman" w:cs="Times New Roman"/>
          <w:highlight w:val="white"/>
        </w:rPr>
        <w:t>coala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Gimnazială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Lenauheim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localitatea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Lenauheim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județul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Timis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este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beneficiara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unui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grant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în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valoare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de </w:t>
      </w:r>
      <w:r>
        <w:rPr>
          <w:rFonts w:ascii="Cambria" w:hAnsi="Cambria"/>
          <w:sz w:val="20"/>
          <w:szCs w:val="20"/>
        </w:rPr>
        <w:t>756.740,00,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prin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intermediul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căruia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în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perioada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2022-2-25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derulează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proiectul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“</w:t>
      </w:r>
      <w:proofErr w:type="spellStart"/>
      <w:r>
        <w:rPr>
          <w:rFonts w:ascii="Cambria" w:hAnsi="Cambria"/>
          <w:sz w:val="20"/>
          <w:szCs w:val="20"/>
        </w:rPr>
        <w:t>Imbunatatirea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invatamantului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gimnazial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prin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reducerea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abandonului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scolar</w:t>
      </w:r>
      <w:proofErr w:type="spellEnd"/>
      <w:r>
        <w:rPr>
          <w:rFonts w:ascii="Cambria" w:hAnsi="Cambria"/>
          <w:sz w:val="20"/>
          <w:szCs w:val="20"/>
        </w:rPr>
        <w:t xml:space="preserve">, la </w:t>
      </w:r>
      <w:proofErr w:type="spellStart"/>
      <w:r>
        <w:rPr>
          <w:rFonts w:ascii="Cambria" w:hAnsi="Cambria"/>
          <w:sz w:val="20"/>
          <w:szCs w:val="20"/>
        </w:rPr>
        <w:t>Scoala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Gimnaziala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Lenauheim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”, cod. </w:t>
      </w:r>
      <w:r>
        <w:rPr>
          <w:rFonts w:ascii="Cambria" w:hAnsi="Cambria"/>
          <w:sz w:val="20"/>
          <w:szCs w:val="20"/>
        </w:rPr>
        <w:t>F-PNRAS-1-2022-1654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prin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Programul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Național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pentru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Reducerea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Abandonului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Școlar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(PNRAS).</w:t>
      </w:r>
    </w:p>
    <w:p w14:paraId="2B47F46F" w14:textId="77777777" w:rsidR="00CD3FB4" w:rsidRDefault="00CD3FB4" w:rsidP="00CD3FB4">
      <w:pPr>
        <w:spacing w:after="0" w:line="240" w:lineRule="auto"/>
        <w:ind w:left="0" w:right="810" w:hanging="2"/>
        <w:rPr>
          <w:rFonts w:ascii="Times New Roman" w:eastAsia="Times New Roman" w:hAnsi="Times New Roman" w:cs="Times New Roman"/>
          <w:highlight w:val="white"/>
        </w:rPr>
      </w:pPr>
    </w:p>
    <w:p w14:paraId="027903C5" w14:textId="77777777" w:rsidR="00CD3FB4" w:rsidRDefault="00CD3FB4" w:rsidP="00CD3FB4">
      <w:pPr>
        <w:spacing w:after="0" w:line="240" w:lineRule="auto"/>
        <w:ind w:left="0" w:right="810" w:hanging="2"/>
        <w:rPr>
          <w:rFonts w:ascii="Times New Roman" w:eastAsia="Times New Roman" w:hAnsi="Times New Roman" w:cs="Times New Roman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Obiectivele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care le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urmărește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proiectul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sunt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reducerea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absenteismului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și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combaterea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părăsirii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timpurii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școlii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fenomene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cu care se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confruntă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unitatea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noastră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școlară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Pentru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realizarea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acestor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deziderate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vom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derula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activități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specifice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pentru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elevi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cum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ar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spectacole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educaționale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oferire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produse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școlare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sau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ore de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meditații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suplimentare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care le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vom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realiza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într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-o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sală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special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amenajată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în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cadrul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proiectului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dotată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toate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cele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necesare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Totodată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și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profesorii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școala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noastră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vor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beneficia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în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cadrul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proiectului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formare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și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perfecț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ionare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prin</w:t>
      </w:r>
      <w:proofErr w:type="spellEnd"/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cursuri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și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conferințe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în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vederea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dobândirii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unei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serii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deprinderi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utile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pentru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atenuarea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ori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eliminarea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fenomenului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absenteism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și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părăsire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timpurie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școlii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cadrul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unității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noastre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.</w:t>
      </w:r>
    </w:p>
    <w:p w14:paraId="77924DF1" w14:textId="77777777" w:rsidR="00CD3FB4" w:rsidRDefault="00CD3FB4" w:rsidP="00CD3FB4">
      <w:pPr>
        <w:spacing w:after="0" w:line="240" w:lineRule="auto"/>
        <w:ind w:left="0" w:right="810" w:hanging="2"/>
        <w:rPr>
          <w:rFonts w:ascii="Times New Roman" w:eastAsia="Times New Roman" w:hAnsi="Times New Roman" w:cs="Times New Roman"/>
          <w:highlight w:val="white"/>
        </w:rPr>
      </w:pPr>
    </w:p>
    <w:p w14:paraId="42C50B4B" w14:textId="77777777" w:rsidR="00CD3FB4" w:rsidRDefault="00CD3FB4" w:rsidP="00CD3FB4">
      <w:pP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Considerăm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desfășurarea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acestor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activități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avea</w:t>
      </w:r>
      <w:proofErr w:type="spellEnd"/>
      <w:r>
        <w:rPr>
          <w:rFonts w:ascii="Times New Roman" w:eastAsia="Times New Roman" w:hAnsi="Times New Roman" w:cs="Times New Roman"/>
        </w:rPr>
        <w:t xml:space="preserve"> un impact </w:t>
      </w:r>
      <w:proofErr w:type="spellStart"/>
      <w:r>
        <w:rPr>
          <w:rFonts w:ascii="Times New Roman" w:eastAsia="Times New Roman" w:hAnsi="Times New Roman" w:cs="Times New Roman"/>
        </w:rPr>
        <w:t>pozitiv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asupra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climatului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școlar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asupra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motivarii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elevilor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spiritul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frecventării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școlii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programele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formare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derulate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cadrele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didactice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putea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gestiona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mai</w:t>
      </w:r>
      <w:proofErr w:type="spellEnd"/>
      <w:r>
        <w:rPr>
          <w:rFonts w:ascii="Times New Roman" w:eastAsia="Times New Roman" w:hAnsi="Times New Roman" w:cs="Times New Roman"/>
        </w:rPr>
        <w:t xml:space="preserve"> bine </w:t>
      </w:r>
      <w:proofErr w:type="spellStart"/>
      <w:r>
        <w:rPr>
          <w:rFonts w:ascii="Times New Roman" w:eastAsia="Times New Roman" w:hAnsi="Times New Roman" w:cs="Times New Roman"/>
        </w:rPr>
        <w:t>situațiile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nefavorabilă</w:t>
      </w:r>
      <w:proofErr w:type="spellEnd"/>
      <w:r>
        <w:rPr>
          <w:rFonts w:ascii="Times New Roman" w:eastAsia="Times New Roman" w:hAnsi="Times New Roman" w:cs="Times New Roman"/>
        </w:rPr>
        <w:t xml:space="preserve"> cu care ne </w:t>
      </w:r>
      <w:proofErr w:type="spellStart"/>
      <w:r>
        <w:rPr>
          <w:rFonts w:ascii="Times New Roman" w:eastAsia="Times New Roman" w:hAnsi="Times New Roman" w:cs="Times New Roman"/>
        </w:rPr>
        <w:t>confruntăm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Pe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termen</w:t>
      </w:r>
      <w:proofErr w:type="spellEnd"/>
      <w:r>
        <w:rPr>
          <w:rFonts w:ascii="Times New Roman" w:eastAsia="Times New Roman" w:hAnsi="Times New Roman" w:cs="Times New Roman"/>
        </w:rPr>
        <w:t xml:space="preserve"> lung, </w:t>
      </w:r>
      <w:proofErr w:type="spellStart"/>
      <w:r>
        <w:rPr>
          <w:rFonts w:ascii="Times New Roman" w:eastAsia="Times New Roman" w:hAnsi="Times New Roman" w:cs="Times New Roman"/>
        </w:rPr>
        <w:t>apreciem</w:t>
      </w:r>
      <w:proofErr w:type="spellEnd"/>
      <w:r>
        <w:rPr>
          <w:rFonts w:ascii="Times New Roman" w:eastAsia="Times New Roman" w:hAnsi="Times New Roman" w:cs="Times New Roman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</w:rPr>
        <w:t>elevii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îmbunătăți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rezultatele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școlare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determinarea</w:t>
      </w:r>
      <w:proofErr w:type="spellEnd"/>
      <w:r>
        <w:rPr>
          <w:rFonts w:ascii="Times New Roman" w:eastAsia="Times New Roman" w:hAnsi="Times New Roman" w:cs="Times New Roman"/>
        </w:rPr>
        <w:t xml:space="preserve"> de a </w:t>
      </w:r>
      <w:proofErr w:type="spellStart"/>
      <w:r>
        <w:rPr>
          <w:rFonts w:ascii="Times New Roman" w:eastAsia="Times New Roman" w:hAnsi="Times New Roman" w:cs="Times New Roman"/>
        </w:rPr>
        <w:t>trece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următorul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nivel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școlarizare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indicatorii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asumați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proiect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vor</w:t>
      </w:r>
      <w:proofErr w:type="spellEnd"/>
      <w:r>
        <w:rPr>
          <w:rFonts w:ascii="Times New Roman" w:eastAsia="Times New Roman" w:hAnsi="Times New Roman" w:cs="Times New Roman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</w:rPr>
        <w:t>atinși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1C4F06A7" w14:textId="77777777" w:rsidR="00CD3FB4" w:rsidRDefault="00CD3FB4" w:rsidP="00CD3FB4">
      <w:pP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</w:p>
    <w:p w14:paraId="1EBEF64F" w14:textId="77777777" w:rsidR="00CD3FB4" w:rsidRDefault="00CD3FB4" w:rsidP="00CD3FB4">
      <w:pP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Prin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desfășurarea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activităților</w:t>
      </w:r>
      <w:proofErr w:type="spellEnd"/>
      <w:r>
        <w:rPr>
          <w:rFonts w:ascii="Times New Roman" w:eastAsia="Times New Roman" w:hAnsi="Times New Roman" w:cs="Times New Roman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</w:rPr>
        <w:t>proiect</w:t>
      </w:r>
      <w:proofErr w:type="spellEnd"/>
      <w:r>
        <w:rPr>
          <w:rFonts w:ascii="Times New Roman" w:eastAsia="Times New Roman" w:hAnsi="Times New Roman" w:cs="Times New Roman"/>
        </w:rPr>
        <w:t xml:space="preserve">, ne </w:t>
      </w:r>
      <w:proofErr w:type="spellStart"/>
      <w:r>
        <w:rPr>
          <w:rFonts w:ascii="Times New Roman" w:eastAsia="Times New Roman" w:hAnsi="Times New Roman" w:cs="Times New Roman"/>
        </w:rPr>
        <w:t>dorim</w:t>
      </w:r>
      <w:proofErr w:type="spellEnd"/>
      <w:r>
        <w:rPr>
          <w:rFonts w:ascii="Times New Roman" w:eastAsia="Times New Roman" w:hAnsi="Times New Roman" w:cs="Times New Roman"/>
        </w:rPr>
        <w:t xml:space="preserve"> ca la </w:t>
      </w:r>
      <w:proofErr w:type="spellStart"/>
      <w:r>
        <w:rPr>
          <w:rFonts w:ascii="Times New Roman" w:eastAsia="Times New Roman" w:hAnsi="Times New Roman" w:cs="Times New Roman"/>
        </w:rPr>
        <w:t>nivelul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școlii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să</w:t>
      </w:r>
      <w:proofErr w:type="spellEnd"/>
      <w:r>
        <w:rPr>
          <w:rFonts w:ascii="Times New Roman" w:eastAsia="Times New Roman" w:hAnsi="Times New Roman" w:cs="Times New Roman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</w:rPr>
        <w:t>dezvolte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unui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climat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pozitiv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incluziv</w:t>
      </w:r>
      <w:proofErr w:type="spellEnd"/>
      <w:r>
        <w:rPr>
          <w:rFonts w:ascii="Times New Roman" w:eastAsia="Times New Roman" w:hAnsi="Times New Roman" w:cs="Times New Roman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</w:rPr>
        <w:t>să</w:t>
      </w:r>
      <w:proofErr w:type="spellEnd"/>
      <w:r>
        <w:rPr>
          <w:rFonts w:ascii="Times New Roman" w:eastAsia="Times New Roman" w:hAnsi="Times New Roman" w:cs="Times New Roman"/>
        </w:rPr>
        <w:t xml:space="preserve"> determine </w:t>
      </w:r>
      <w:proofErr w:type="spellStart"/>
      <w:r>
        <w:rPr>
          <w:rFonts w:ascii="Times New Roman" w:eastAsia="Times New Roman" w:hAnsi="Times New Roman" w:cs="Times New Roman"/>
        </w:rPr>
        <w:t>reducerea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absenteismului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facilitarea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învățării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creșterea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motivației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elevilor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pentru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educație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1EFBECAC" w14:textId="77777777" w:rsidR="00CD3FB4" w:rsidRDefault="00CD3FB4" w:rsidP="00CD3FB4">
      <w:pPr>
        <w:spacing w:after="0" w:line="240" w:lineRule="auto"/>
        <w:ind w:left="0" w:right="810" w:hanging="2"/>
        <w:rPr>
          <w:rFonts w:ascii="Times New Roman" w:eastAsia="Times New Roman" w:hAnsi="Times New Roman" w:cs="Times New Roman"/>
          <w:highlight w:val="white"/>
        </w:rPr>
      </w:pPr>
    </w:p>
    <w:p w14:paraId="41B35043" w14:textId="77777777" w:rsidR="00CD3FB4" w:rsidRDefault="00CD3FB4" w:rsidP="00CD3FB4">
      <w:pP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“PNRR: </w:t>
      </w:r>
      <w:proofErr w:type="spellStart"/>
      <w:r>
        <w:rPr>
          <w:rFonts w:ascii="Times New Roman" w:eastAsia="Times New Roman" w:hAnsi="Times New Roman" w:cs="Times New Roman"/>
        </w:rPr>
        <w:t>Fonduri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pentru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România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modernă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reformată</w:t>
      </w:r>
      <w:proofErr w:type="spellEnd"/>
      <w:r>
        <w:rPr>
          <w:rFonts w:ascii="Times New Roman" w:eastAsia="Times New Roman" w:hAnsi="Times New Roman" w:cs="Times New Roman"/>
        </w:rPr>
        <w:t xml:space="preserve">!” - </w:t>
      </w:r>
      <w:proofErr w:type="spellStart"/>
      <w:r>
        <w:rPr>
          <w:rFonts w:ascii="Times New Roman" w:eastAsia="Times New Roman" w:hAnsi="Times New Roman" w:cs="Times New Roman"/>
        </w:rPr>
        <w:t>șansa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pentru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viitor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mai</w:t>
      </w:r>
      <w:proofErr w:type="spellEnd"/>
      <w:r>
        <w:rPr>
          <w:rFonts w:ascii="Times New Roman" w:eastAsia="Times New Roman" w:hAnsi="Times New Roman" w:cs="Times New Roman"/>
        </w:rPr>
        <w:t xml:space="preserve"> bun al </w:t>
      </w:r>
      <w:proofErr w:type="spellStart"/>
      <w:r>
        <w:rPr>
          <w:rFonts w:ascii="Times New Roman" w:eastAsia="Times New Roman" w:hAnsi="Times New Roman" w:cs="Times New Roman"/>
        </w:rPr>
        <w:t>elevilor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noștri</w:t>
      </w:r>
      <w:proofErr w:type="spellEnd"/>
      <w:r>
        <w:rPr>
          <w:rFonts w:ascii="Times New Roman" w:eastAsia="Times New Roman" w:hAnsi="Times New Roman" w:cs="Times New Roman"/>
        </w:rPr>
        <w:t>!</w:t>
      </w:r>
    </w:p>
    <w:p w14:paraId="171AE2A6" w14:textId="77777777" w:rsidR="00CD3FB4" w:rsidRDefault="00CD3FB4" w:rsidP="00CD3FB4">
      <w:pPr>
        <w:spacing w:after="0" w:line="240" w:lineRule="auto"/>
        <w:ind w:left="0" w:hanging="2"/>
        <w:rPr>
          <w:rFonts w:ascii="Times New Roman" w:eastAsia="Times New Roman" w:hAnsi="Times New Roman" w:cs="Times New Roman"/>
          <w:highlight w:val="white"/>
        </w:rPr>
      </w:pPr>
    </w:p>
    <w:p w14:paraId="7D75B8A4" w14:textId="77777777" w:rsidR="00CD3FB4" w:rsidRDefault="00CD3FB4" w:rsidP="00CD3FB4">
      <w:pPr>
        <w:spacing w:after="0" w:line="240" w:lineRule="auto"/>
        <w:ind w:left="0" w:hanging="2"/>
        <w:rPr>
          <w:rFonts w:ascii="Times New Roman" w:eastAsia="Times New Roman" w:hAnsi="Times New Roman" w:cs="Times New Roman"/>
          <w:highlight w:val="white"/>
        </w:rPr>
      </w:pPr>
    </w:p>
    <w:p w14:paraId="28397094" w14:textId="77777777" w:rsidR="00CD3FB4" w:rsidRDefault="00CD3FB4" w:rsidP="00CD3FB4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DATE DE CONTACT REPREZENTANT SCOALA </w:t>
      </w:r>
    </w:p>
    <w:p w14:paraId="3EA0A120" w14:textId="4F3C180A" w:rsidR="00CD3FB4" w:rsidRDefault="00A951DC" w:rsidP="00CD3FB4">
      <w:pPr>
        <w:ind w:left="0" w:hanging="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Paraschiv</w:t>
      </w:r>
      <w:proofErr w:type="spellEnd"/>
      <w:r>
        <w:rPr>
          <w:rFonts w:ascii="Times New Roman" w:eastAsia="Times New Roman" w:hAnsi="Times New Roman" w:cs="Times New Roman"/>
        </w:rPr>
        <w:t xml:space="preserve"> Alexandra Camelia</w:t>
      </w:r>
    </w:p>
    <w:p w14:paraId="33522DC7" w14:textId="074E6583" w:rsidR="00CD3FB4" w:rsidRDefault="00A951DC" w:rsidP="00CD3FB4">
      <w:pPr>
        <w:ind w:left="0" w:hanging="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Telefon</w:t>
      </w:r>
      <w:proofErr w:type="spellEnd"/>
      <w:r>
        <w:rPr>
          <w:rFonts w:ascii="Times New Roman" w:eastAsia="Times New Roman" w:hAnsi="Times New Roman" w:cs="Times New Roman"/>
        </w:rPr>
        <w:t>: 0799768662</w:t>
      </w:r>
    </w:p>
    <w:p w14:paraId="72B30D5F" w14:textId="3D741355" w:rsidR="00CD3FB4" w:rsidRDefault="00CD3FB4" w:rsidP="00CD3FB4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E-mail </w:t>
      </w:r>
      <w:r w:rsidR="00A951DC">
        <w:rPr>
          <w:rFonts w:ascii="Times New Roman" w:eastAsia="Times New Roman" w:hAnsi="Times New Roman" w:cs="Times New Roman"/>
        </w:rPr>
        <w:t>: paraschivalexandra25@gmail.com</w:t>
      </w:r>
      <w:bookmarkStart w:id="0" w:name="_GoBack"/>
      <w:bookmarkEnd w:id="0"/>
    </w:p>
    <w:p w14:paraId="19350F22" w14:textId="77777777" w:rsidR="00CD3FB4" w:rsidRDefault="00CD3FB4">
      <w:pPr>
        <w:ind w:left="0" w:hanging="2"/>
      </w:pPr>
    </w:p>
    <w:sectPr w:rsidR="00CD3F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3DC6C" w14:textId="77777777" w:rsidR="002D2819" w:rsidRDefault="002D2819" w:rsidP="00CD3FB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8B6BB0A" w14:textId="77777777" w:rsidR="002D2819" w:rsidRDefault="002D2819" w:rsidP="00CD3FB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1BCCC" w14:textId="77777777" w:rsidR="00CD3FB4" w:rsidRDefault="00CD3FB4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C791A" w14:textId="77777777" w:rsidR="00CD3FB4" w:rsidRDefault="00CD3FB4" w:rsidP="00CD3FB4">
    <w:pPr>
      <w:widowControl w:val="0"/>
      <w:spacing w:before="162" w:after="0" w:line="240" w:lineRule="auto"/>
      <w:ind w:left="0" w:right="40" w:hanging="2"/>
      <w:jc w:val="center"/>
      <w:rPr>
        <w:rFonts w:ascii="Times New Roman" w:eastAsia="Times New Roman" w:hAnsi="Times New Roman" w:cs="Times New Roman"/>
        <w:color w:val="4472C4"/>
      </w:rPr>
    </w:pPr>
    <w:r>
      <w:rPr>
        <w:rFonts w:ascii="Times New Roman" w:eastAsia="Times New Roman" w:hAnsi="Times New Roman" w:cs="Times New Roman"/>
        <w:color w:val="4472C4"/>
      </w:rPr>
      <w:t>„</w:t>
    </w:r>
    <w:proofErr w:type="spellStart"/>
    <w:r>
      <w:rPr>
        <w:rFonts w:ascii="Times New Roman" w:eastAsia="Times New Roman" w:hAnsi="Times New Roman" w:cs="Times New Roman"/>
        <w:color w:val="4472C4"/>
      </w:rPr>
      <w:t>Conținutul</w:t>
    </w:r>
    <w:proofErr w:type="spellEnd"/>
    <w:r>
      <w:rPr>
        <w:rFonts w:ascii="Times New Roman" w:eastAsia="Times New Roman" w:hAnsi="Times New Roman" w:cs="Times New Roman"/>
        <w:color w:val="4472C4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4472C4"/>
      </w:rPr>
      <w:t>acestui</w:t>
    </w:r>
    <w:proofErr w:type="spellEnd"/>
    <w:r>
      <w:rPr>
        <w:rFonts w:ascii="Times New Roman" w:eastAsia="Times New Roman" w:hAnsi="Times New Roman" w:cs="Times New Roman"/>
        <w:color w:val="4472C4"/>
      </w:rPr>
      <w:t xml:space="preserve"> material nu </w:t>
    </w:r>
    <w:proofErr w:type="spellStart"/>
    <w:r>
      <w:rPr>
        <w:rFonts w:ascii="Times New Roman" w:eastAsia="Times New Roman" w:hAnsi="Times New Roman" w:cs="Times New Roman"/>
        <w:color w:val="4472C4"/>
      </w:rPr>
      <w:t>reprezintă</w:t>
    </w:r>
    <w:proofErr w:type="spellEnd"/>
    <w:r>
      <w:rPr>
        <w:rFonts w:ascii="Times New Roman" w:eastAsia="Times New Roman" w:hAnsi="Times New Roman" w:cs="Times New Roman"/>
        <w:color w:val="4472C4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4472C4"/>
      </w:rPr>
      <w:t>în</w:t>
    </w:r>
    <w:proofErr w:type="spellEnd"/>
    <w:r>
      <w:rPr>
        <w:rFonts w:ascii="Times New Roman" w:eastAsia="Times New Roman" w:hAnsi="Times New Roman" w:cs="Times New Roman"/>
        <w:color w:val="4472C4"/>
      </w:rPr>
      <w:t xml:space="preserve"> mod </w:t>
    </w:r>
    <w:proofErr w:type="spellStart"/>
    <w:r>
      <w:rPr>
        <w:rFonts w:ascii="Times New Roman" w:eastAsia="Times New Roman" w:hAnsi="Times New Roman" w:cs="Times New Roman"/>
        <w:color w:val="4472C4"/>
      </w:rPr>
      <w:t>obligatoriu</w:t>
    </w:r>
    <w:proofErr w:type="spellEnd"/>
    <w:r>
      <w:rPr>
        <w:rFonts w:ascii="Times New Roman" w:eastAsia="Times New Roman" w:hAnsi="Times New Roman" w:cs="Times New Roman"/>
        <w:color w:val="4472C4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4472C4"/>
      </w:rPr>
      <w:t>poziția</w:t>
    </w:r>
    <w:proofErr w:type="spellEnd"/>
    <w:r>
      <w:rPr>
        <w:rFonts w:ascii="Times New Roman" w:eastAsia="Times New Roman" w:hAnsi="Times New Roman" w:cs="Times New Roman"/>
        <w:color w:val="4472C4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4472C4"/>
      </w:rPr>
      <w:t>oficială</w:t>
    </w:r>
    <w:proofErr w:type="spellEnd"/>
    <w:r>
      <w:rPr>
        <w:rFonts w:ascii="Times New Roman" w:eastAsia="Times New Roman" w:hAnsi="Times New Roman" w:cs="Times New Roman"/>
        <w:color w:val="4472C4"/>
      </w:rPr>
      <w:t xml:space="preserve"> a </w:t>
    </w:r>
    <w:proofErr w:type="spellStart"/>
    <w:r>
      <w:rPr>
        <w:rFonts w:ascii="Times New Roman" w:eastAsia="Times New Roman" w:hAnsi="Times New Roman" w:cs="Times New Roman"/>
        <w:color w:val="4472C4"/>
      </w:rPr>
      <w:t>Uniunii</w:t>
    </w:r>
    <w:proofErr w:type="spellEnd"/>
    <w:r>
      <w:rPr>
        <w:rFonts w:ascii="Times New Roman" w:eastAsia="Times New Roman" w:hAnsi="Times New Roman" w:cs="Times New Roman"/>
        <w:color w:val="4472C4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4472C4"/>
      </w:rPr>
      <w:t>Europene</w:t>
    </w:r>
    <w:proofErr w:type="spellEnd"/>
    <w:r>
      <w:rPr>
        <w:rFonts w:ascii="Times New Roman" w:eastAsia="Times New Roman" w:hAnsi="Times New Roman" w:cs="Times New Roman"/>
        <w:color w:val="4472C4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4472C4"/>
      </w:rPr>
      <w:t>sau</w:t>
    </w:r>
    <w:proofErr w:type="spellEnd"/>
    <w:r>
      <w:rPr>
        <w:rFonts w:ascii="Times New Roman" w:eastAsia="Times New Roman" w:hAnsi="Times New Roman" w:cs="Times New Roman"/>
        <w:color w:val="4472C4"/>
      </w:rPr>
      <w:t xml:space="preserve"> a </w:t>
    </w:r>
    <w:proofErr w:type="spellStart"/>
    <w:r>
      <w:rPr>
        <w:rFonts w:ascii="Times New Roman" w:eastAsia="Times New Roman" w:hAnsi="Times New Roman" w:cs="Times New Roman"/>
        <w:color w:val="4472C4"/>
      </w:rPr>
      <w:t>Guvernului</w:t>
    </w:r>
    <w:proofErr w:type="spellEnd"/>
    <w:r>
      <w:rPr>
        <w:rFonts w:ascii="Times New Roman" w:eastAsia="Times New Roman" w:hAnsi="Times New Roman" w:cs="Times New Roman"/>
        <w:color w:val="4472C4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4472C4"/>
      </w:rPr>
      <w:t>României</w:t>
    </w:r>
    <w:proofErr w:type="spellEnd"/>
    <w:r>
      <w:rPr>
        <w:rFonts w:ascii="Times New Roman" w:eastAsia="Times New Roman" w:hAnsi="Times New Roman" w:cs="Times New Roman"/>
        <w:color w:val="4472C4"/>
      </w:rPr>
      <w:t>”.</w:t>
    </w:r>
  </w:p>
  <w:p w14:paraId="4395F727" w14:textId="77777777" w:rsidR="00CD3FB4" w:rsidRDefault="00CD3FB4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68122" w14:textId="77777777" w:rsidR="00CD3FB4" w:rsidRDefault="00CD3FB4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25AAB" w14:textId="77777777" w:rsidR="002D2819" w:rsidRDefault="002D2819" w:rsidP="00CD3FB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DBE9252" w14:textId="77777777" w:rsidR="002D2819" w:rsidRDefault="002D2819" w:rsidP="00CD3FB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291A2" w14:textId="77777777" w:rsidR="00CD3FB4" w:rsidRDefault="00CD3FB4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34522" w14:textId="17BB1682" w:rsidR="00CD3FB4" w:rsidRDefault="00CD3FB4">
    <w:pPr>
      <w:pStyle w:val="Header"/>
      <w:ind w:left="0" w:hanging="2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2745FC4" wp14:editId="03F5648F">
          <wp:simplePos x="0" y="0"/>
          <wp:positionH relativeFrom="column">
            <wp:posOffset>3904615</wp:posOffset>
          </wp:positionH>
          <wp:positionV relativeFrom="paragraph">
            <wp:posOffset>-204470</wp:posOffset>
          </wp:positionV>
          <wp:extent cx="2550795" cy="411480"/>
          <wp:effectExtent l="0" t="0" r="1905" b="7620"/>
          <wp:wrapNone/>
          <wp:docPr id="1" name="image1.png" descr="https://mfe.gov.ro/wp-content/uploads/2022/03/c1525aa1432c509e77b263d9767ed4eb-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https://mfe.gov.ro/wp-content/uploads/2022/03/c1525aa1432c509e77b263d9767ed4eb-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0795" cy="411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348838C0" wp14:editId="64C8BC87">
          <wp:simplePos x="0" y="0"/>
          <wp:positionH relativeFrom="column">
            <wp:posOffset>1685290</wp:posOffset>
          </wp:positionH>
          <wp:positionV relativeFrom="paragraph">
            <wp:posOffset>-281940</wp:posOffset>
          </wp:positionV>
          <wp:extent cx="1856105" cy="530225"/>
          <wp:effectExtent l="0" t="0" r="0" b="3175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53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3C456EC4" wp14:editId="441495EF">
          <wp:simplePos x="0" y="0"/>
          <wp:positionH relativeFrom="column">
            <wp:posOffset>-251460</wp:posOffset>
          </wp:positionH>
          <wp:positionV relativeFrom="paragraph">
            <wp:posOffset>-252730</wp:posOffset>
          </wp:positionV>
          <wp:extent cx="1581785" cy="45720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178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9A8DB" w14:textId="77777777" w:rsidR="00CD3FB4" w:rsidRDefault="00CD3FB4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B4"/>
    <w:rsid w:val="001F282A"/>
    <w:rsid w:val="002D2819"/>
    <w:rsid w:val="009C30D9"/>
    <w:rsid w:val="00A951DC"/>
    <w:rsid w:val="00CD3FB4"/>
    <w:rsid w:val="00F7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1BB6"/>
  <w15:chartTrackingRefBased/>
  <w15:docId w15:val="{F9B0A0F9-F4FB-4C58-8710-C8C748F8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FB4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FB4"/>
    <w:rPr>
      <w:rFonts w:ascii="Calibri" w:eastAsia="Calibri" w:hAnsi="Calibri" w:cs="Calibri"/>
      <w:position w:val="-1"/>
    </w:rPr>
  </w:style>
  <w:style w:type="paragraph" w:styleId="Footer">
    <w:name w:val="footer"/>
    <w:basedOn w:val="Normal"/>
    <w:link w:val="FooterChar"/>
    <w:uiPriority w:val="99"/>
    <w:unhideWhenUsed/>
    <w:rsid w:val="00CD3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FB4"/>
    <w:rPr>
      <w:rFonts w:ascii="Calibri" w:eastAsia="Calibri" w:hAnsi="Calibri" w:cs="Calibri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Gabriel Neculai</dc:creator>
  <cp:keywords/>
  <dc:description/>
  <cp:lastModifiedBy>Alexandra Camelia Popescu</cp:lastModifiedBy>
  <cp:revision>3</cp:revision>
  <dcterms:created xsi:type="dcterms:W3CDTF">2022-12-09T14:08:00Z</dcterms:created>
  <dcterms:modified xsi:type="dcterms:W3CDTF">2022-12-09T14:12:00Z</dcterms:modified>
</cp:coreProperties>
</file>