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69" w:rsidRPr="003F4F02" w:rsidRDefault="003A2C69">
      <w:pPr>
        <w:rPr>
          <w:sz w:val="72"/>
          <w:szCs w:val="72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F4F02">
        <w:rPr>
          <w:rFonts w:ascii="Times New Roman" w:hAnsi="Times New Roman" w:cs="Times New Roman"/>
          <w:sz w:val="72"/>
          <w:szCs w:val="72"/>
          <w:lang w:val="en-US"/>
        </w:rPr>
        <w:t>ANUNŢ</w:t>
      </w:r>
      <w:r w:rsidRPr="003F4F02">
        <w:rPr>
          <w:sz w:val="72"/>
          <w:szCs w:val="72"/>
          <w:lang w:val="en-US"/>
        </w:rPr>
        <w:tab/>
      </w:r>
      <w:r w:rsidRPr="003F4F02">
        <w:rPr>
          <w:sz w:val="72"/>
          <w:szCs w:val="72"/>
          <w:lang w:val="en-US"/>
        </w:rPr>
        <w:tab/>
      </w:r>
    </w:p>
    <w:p w:rsidR="003A2C69" w:rsidRDefault="003A2C69">
      <w:pPr>
        <w:rPr>
          <w:lang w:val="en-US"/>
        </w:rPr>
      </w:pPr>
    </w:p>
    <w:p w:rsidR="003F4F02" w:rsidRDefault="003F4F02">
      <w:pPr>
        <w:rPr>
          <w:lang w:val="en-US"/>
        </w:rPr>
      </w:pPr>
    </w:p>
    <w:p w:rsidR="003F4F02" w:rsidRDefault="003F4F02">
      <w:pPr>
        <w:rPr>
          <w:lang w:val="en-US"/>
        </w:rPr>
      </w:pPr>
    </w:p>
    <w:p w:rsidR="003F4F02" w:rsidRDefault="003F4F02">
      <w:pPr>
        <w:rPr>
          <w:lang w:val="en-US"/>
        </w:rPr>
      </w:pPr>
    </w:p>
    <w:p w:rsidR="003A2C69" w:rsidRPr="003F4F02" w:rsidRDefault="003A2C69" w:rsidP="003A2C69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F4F02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5004 din 25.06.2020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</w:p>
    <w:p w:rsidR="007879C4" w:rsidRPr="003F4F02" w:rsidRDefault="003A2C69" w:rsidP="003A2C69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F4F02">
        <w:rPr>
          <w:rFonts w:ascii="Times New Roman" w:hAnsi="Times New Roman" w:cs="Times New Roman"/>
          <w:b/>
          <w:i/>
          <w:sz w:val="28"/>
          <w:szCs w:val="28"/>
          <w:lang w:val="en-US"/>
        </w:rPr>
        <w:t>VIZUALIZAREA DE CĂTRE CANDIDATII MINORI ŞI PĂRINŢII/REPREZENTANŢII LEGALI AI ACESTORA A LUCRĂRILOR PROPRII CORESPUNZĂTOARE PROBELOR SUSŢINUTE ÎN CADRUL EVALUĂRII NAŢIONALE PENTRU ABSOLVENŢII CLASEI A VIII-A ÎN ANUL 2019-2020</w:t>
      </w:r>
    </w:p>
    <w:p w:rsidR="003A2C69" w:rsidRPr="003F4F02" w:rsidRDefault="003A2C69" w:rsidP="003A2C69">
      <w:pPr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Părintele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aparţinătorul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legal al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candidatului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minor</w:t>
      </w:r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depune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solicitarea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unitatea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învăţământ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la care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candidatul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susţinut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probele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="003F4F02"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4F02" w:rsidRPr="003F4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 30.06.2020 </w:t>
      </w:r>
      <w:proofErr w:type="spellStart"/>
      <w:r w:rsidR="003F4F02" w:rsidRPr="003F4F02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="003F4F02" w:rsidRPr="003F4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1.07.2020 </w:t>
      </w:r>
      <w:proofErr w:type="spellStart"/>
      <w:r w:rsidR="003F4F02" w:rsidRPr="003F4F02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="003F4F02" w:rsidRPr="003F4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F4F02" w:rsidRPr="003F4F02">
        <w:rPr>
          <w:rFonts w:ascii="Times New Roman" w:hAnsi="Times New Roman" w:cs="Times New Roman"/>
          <w:b/>
          <w:sz w:val="28"/>
          <w:szCs w:val="28"/>
          <w:lang w:val="en-US"/>
        </w:rPr>
        <w:t>intervalul</w:t>
      </w:r>
      <w:proofErr w:type="spellEnd"/>
      <w:r w:rsidR="003F4F02" w:rsidRPr="003F4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F4F02" w:rsidRPr="003F4F02">
        <w:rPr>
          <w:rFonts w:ascii="Times New Roman" w:hAnsi="Times New Roman" w:cs="Times New Roman"/>
          <w:b/>
          <w:sz w:val="28"/>
          <w:szCs w:val="28"/>
          <w:lang w:val="en-US"/>
        </w:rPr>
        <w:t>orar</w:t>
      </w:r>
      <w:proofErr w:type="spellEnd"/>
      <w:r w:rsidR="003F4F02" w:rsidRPr="003F4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09,00-13,00.</w:t>
      </w:r>
    </w:p>
    <w:p w:rsidR="003F4F02" w:rsidRPr="003F4F02" w:rsidRDefault="003F4F02" w:rsidP="003A2C69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Candidatul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minor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fie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obligatoriu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însoţit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de un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părinte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Vizualizarea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lucrării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nu conduce la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reevaluare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modificarea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notei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acordate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lucrării,nu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eliberează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copii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lucrările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vizualizate,nu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fac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poze,părinţii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reprezentanţii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legali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candidaţilor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minori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semna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o declarative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confirma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vizualizat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lucrarea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solicitată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4F02" w:rsidRPr="003F4F02" w:rsidRDefault="003F4F02" w:rsidP="003A2C69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Lucrările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putea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vizualiza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data de 15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iulie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Colegiul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Naţional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C.D. LOGA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timişoara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F02"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 w:rsidRPr="003F4F02">
        <w:rPr>
          <w:rFonts w:ascii="Times New Roman" w:hAnsi="Times New Roman" w:cs="Times New Roman"/>
          <w:sz w:val="28"/>
          <w:szCs w:val="28"/>
          <w:lang w:val="en-US"/>
        </w:rPr>
        <w:t xml:space="preserve"> 9,00-15,00.</w:t>
      </w:r>
    </w:p>
    <w:p w:rsidR="003F4F02" w:rsidRPr="003A2C69" w:rsidRDefault="003F4F02" w:rsidP="003A2C69">
      <w:pPr>
        <w:ind w:firstLine="720"/>
        <w:rPr>
          <w:rFonts w:ascii="Times New Roman" w:hAnsi="Times New Roman" w:cs="Times New Roman"/>
        </w:rPr>
      </w:pPr>
    </w:p>
    <w:sectPr w:rsidR="003F4F02" w:rsidRPr="003A2C69" w:rsidSect="00787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A2C69"/>
    <w:rsid w:val="00083182"/>
    <w:rsid w:val="003A2C69"/>
    <w:rsid w:val="003F4F02"/>
    <w:rsid w:val="00784331"/>
    <w:rsid w:val="007879C4"/>
    <w:rsid w:val="008B21C7"/>
    <w:rsid w:val="009B259A"/>
    <w:rsid w:val="00A7421F"/>
    <w:rsid w:val="00E5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9A"/>
    <w:pPr>
      <w:spacing w:after="200" w:line="276" w:lineRule="auto"/>
    </w:pPr>
    <w:rPr>
      <w:rFonts w:ascii="Calibri" w:hAnsi="Calibri" w:cs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1C7"/>
    <w:rPr>
      <w:rFonts w:ascii="Calibri" w:eastAsia="Calibri" w:hAnsi="Calibri" w:cs="Calibri"/>
      <w:sz w:val="22"/>
      <w:szCs w:val="22"/>
      <w:lang w:val="ro-RO"/>
    </w:rPr>
  </w:style>
  <w:style w:type="paragraph" w:styleId="ListParagraph">
    <w:name w:val="List Paragraph"/>
    <w:basedOn w:val="Normal"/>
    <w:qFormat/>
    <w:rsid w:val="009B259A"/>
    <w:pPr>
      <w:ind w:left="720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9B2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1</cp:revision>
  <cp:lastPrinted>2020-06-26T08:27:00Z</cp:lastPrinted>
  <dcterms:created xsi:type="dcterms:W3CDTF">2020-06-26T08:09:00Z</dcterms:created>
  <dcterms:modified xsi:type="dcterms:W3CDTF">2020-06-26T08:27:00Z</dcterms:modified>
</cp:coreProperties>
</file>